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110" w:rsidRDefault="00262110" w:rsidP="00262110">
      <w:r>
        <w:t>Peter the Great: An Instruction to Russian Students Abroad studying Navigation</w:t>
      </w:r>
    </w:p>
    <w:p w:rsidR="00262110" w:rsidRDefault="00262110" w:rsidP="00262110">
      <w:pPr>
        <w:pStyle w:val="ListParagraph"/>
        <w:numPr>
          <w:ilvl w:val="0"/>
          <w:numId w:val="1"/>
        </w:numPr>
      </w:pPr>
      <w:r>
        <w:t>Learn how to draw plans and charts and how to use the compass and other naval indicators.</w:t>
      </w:r>
    </w:p>
    <w:p w:rsidR="00262110" w:rsidRDefault="00262110" w:rsidP="00262110">
      <w:pPr>
        <w:pStyle w:val="ListParagraph"/>
        <w:numPr>
          <w:ilvl w:val="0"/>
          <w:numId w:val="1"/>
        </w:numPr>
      </w:pPr>
      <w:r>
        <w:t xml:space="preserve">Learn how to navigate a </w:t>
      </w:r>
      <w:r>
        <w:t>vessel</w:t>
      </w:r>
      <w:r>
        <w:t xml:space="preserve"> in battle as well as in a simple </w:t>
      </w:r>
      <w:r>
        <w:t>maneuver</w:t>
      </w:r>
      <w:r>
        <w:t>, and learn how to use all appropriate tools and instruments; namely sails, ropes, oars and the like matters, on row boats and other vessels.</w:t>
      </w:r>
    </w:p>
    <w:p w:rsidR="00262110" w:rsidRDefault="00262110" w:rsidP="00262110">
      <w:pPr>
        <w:pStyle w:val="ListParagraph"/>
        <w:numPr>
          <w:ilvl w:val="0"/>
          <w:numId w:val="1"/>
        </w:numPr>
      </w:pPr>
      <w:r>
        <w:t xml:space="preserve">Discover as much as possible how to put ships to sea during a naval battle. Those who cannot succeed in this effort must diligently ascertain what action should be taken by the vessels that do not put to sea during such a situation [naval battle]. Obtain from foreign naval officers written statements, bearing their </w:t>
      </w:r>
      <w:r>
        <w:t>signatures</w:t>
      </w:r>
      <w:r>
        <w:t xml:space="preserve"> and seals of how adequately you [Russian students] are prepared for [naval] duties.</w:t>
      </w:r>
    </w:p>
    <w:p w:rsidR="00262110" w:rsidRDefault="00262110" w:rsidP="00262110">
      <w:pPr>
        <w:pStyle w:val="ListParagraph"/>
        <w:numPr>
          <w:ilvl w:val="0"/>
          <w:numId w:val="1"/>
        </w:numPr>
      </w:pPr>
      <w:r>
        <w:t>If, upon his return, anyone wishes to receive from the Tsar greater favors for himself, he should learn in addition to the above enumerated instructions, how to construct those vessels aboard which he would like to demonstrate his skills.</w:t>
      </w:r>
    </w:p>
    <w:p w:rsidR="00262110" w:rsidRDefault="00262110" w:rsidP="00262110">
      <w:pPr>
        <w:pStyle w:val="ListParagraph"/>
        <w:numPr>
          <w:ilvl w:val="0"/>
          <w:numId w:val="1"/>
        </w:numPr>
      </w:pPr>
      <w:r>
        <w:t xml:space="preserve">Upon his return to Moscow, every foreign trained Russian should bring with him at his own expense, for which he will later be reimbursed, at least two experienced masters of naval science. They [the </w:t>
      </w:r>
      <w:r>
        <w:t>returnees</w:t>
      </w:r>
      <w:r>
        <w:t xml:space="preserve">] will be assigned soldiers, one soldier per returnee, to teach them [what they have learned abroad].  And if they do not wish to accept soldiers they may teach their </w:t>
      </w:r>
      <w:r>
        <w:t>acquaintances</w:t>
      </w:r>
      <w:r>
        <w:t xml:space="preserve"> or their own people. The treasury will pay 100 rubles for the maintenance of soldiers. And if anyone other than soldiers learns the art of navigation the treasury will pay 100 rubles for the maintenance of every such individual.</w:t>
      </w:r>
      <w:bookmarkStart w:id="0" w:name="_GoBack"/>
      <w:bookmarkEnd w:id="0"/>
    </w:p>
    <w:p w:rsidR="00262110" w:rsidRDefault="00262110" w:rsidP="00262110"/>
    <w:sectPr w:rsidR="00262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64A6"/>
    <w:multiLevelType w:val="hybridMultilevel"/>
    <w:tmpl w:val="A42A8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10"/>
    <w:rsid w:val="00262110"/>
    <w:rsid w:val="00F7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130F8-05E1-4587-B88A-748B0260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Lynda</dc:creator>
  <cp:keywords/>
  <dc:description/>
  <cp:lastModifiedBy>Costello, Lynda</cp:lastModifiedBy>
  <cp:revision>1</cp:revision>
  <dcterms:created xsi:type="dcterms:W3CDTF">2017-10-18T13:54:00Z</dcterms:created>
  <dcterms:modified xsi:type="dcterms:W3CDTF">2017-10-18T13:56:00Z</dcterms:modified>
</cp:coreProperties>
</file>